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DAD" w:rsidRPr="007C4515" w:rsidRDefault="000B36BC">
      <w:pPr>
        <w:rPr>
          <w:rFonts w:ascii="Times New Roman" w:hAnsi="Times New Roman" w:cs="Times New Roman"/>
          <w:b/>
          <w:sz w:val="24"/>
          <w:szCs w:val="24"/>
        </w:rPr>
      </w:pPr>
      <w:r w:rsidRPr="007C4515">
        <w:rPr>
          <w:rFonts w:ascii="Times New Roman" w:hAnsi="Times New Roman" w:cs="Times New Roman"/>
          <w:b/>
          <w:sz w:val="24"/>
          <w:szCs w:val="24"/>
        </w:rPr>
        <w:t>SHORT ANSWER</w:t>
      </w:r>
    </w:p>
    <w:p w:rsidR="000B36BC" w:rsidRPr="007C4515" w:rsidRDefault="000B36BC" w:rsidP="000B36BC">
      <w:pPr>
        <w:pStyle w:val="ListParagraph"/>
        <w:numPr>
          <w:ilvl w:val="0"/>
          <w:numId w:val="1"/>
        </w:numPr>
        <w:rPr>
          <w:rFonts w:ascii="Times New Roman" w:hAnsi="Times New Roman" w:cs="Times New Roman"/>
          <w:b/>
          <w:sz w:val="24"/>
          <w:szCs w:val="24"/>
        </w:rPr>
      </w:pPr>
      <w:r w:rsidRPr="007C4515">
        <w:rPr>
          <w:rFonts w:ascii="Times New Roman" w:hAnsi="Times New Roman" w:cs="Times New Roman"/>
          <w:b/>
          <w:sz w:val="24"/>
          <w:szCs w:val="24"/>
        </w:rPr>
        <w:t xml:space="preserve">How can an </w:t>
      </w:r>
      <w:proofErr w:type="spellStart"/>
      <w:r w:rsidRPr="007C4515">
        <w:rPr>
          <w:rFonts w:ascii="Times New Roman" w:hAnsi="Times New Roman" w:cs="Times New Roman"/>
          <w:b/>
          <w:sz w:val="24"/>
          <w:szCs w:val="24"/>
        </w:rPr>
        <w:t>offeror</w:t>
      </w:r>
      <w:proofErr w:type="spellEnd"/>
      <w:r w:rsidRPr="007C4515">
        <w:rPr>
          <w:rFonts w:ascii="Times New Roman" w:hAnsi="Times New Roman" w:cs="Times New Roman"/>
          <w:b/>
          <w:sz w:val="24"/>
          <w:szCs w:val="24"/>
        </w:rPr>
        <w:t xml:space="preserve"> revoke an offer?</w:t>
      </w:r>
    </w:p>
    <w:p w:rsidR="000B36BC" w:rsidRPr="007C4515" w:rsidRDefault="000B36BC">
      <w:pPr>
        <w:rPr>
          <w:rFonts w:ascii="Times New Roman" w:hAnsi="Times New Roman" w:cs="Times New Roman"/>
          <w:sz w:val="24"/>
          <w:szCs w:val="24"/>
        </w:rPr>
      </w:pPr>
      <w:r w:rsidRPr="007C4515">
        <w:rPr>
          <w:rFonts w:ascii="Times New Roman" w:hAnsi="Times New Roman" w:cs="Times New Roman"/>
          <w:sz w:val="24"/>
          <w:szCs w:val="24"/>
        </w:rPr>
        <w:t xml:space="preserve">Revocation of an offer refers to the </w:t>
      </w:r>
      <w:proofErr w:type="spellStart"/>
      <w:r w:rsidRPr="007C4515">
        <w:rPr>
          <w:rFonts w:ascii="Times New Roman" w:hAnsi="Times New Roman" w:cs="Times New Roman"/>
          <w:sz w:val="24"/>
          <w:szCs w:val="24"/>
        </w:rPr>
        <w:t>offerer</w:t>
      </w:r>
      <w:proofErr w:type="spellEnd"/>
      <w:r w:rsidRPr="007C4515">
        <w:rPr>
          <w:rFonts w:ascii="Times New Roman" w:hAnsi="Times New Roman" w:cs="Times New Roman"/>
          <w:sz w:val="24"/>
          <w:szCs w:val="24"/>
        </w:rPr>
        <w:t xml:space="preserve"> offer withdrawal so that it is not accepted longer.</w:t>
      </w:r>
      <w:r w:rsidR="00597CC5" w:rsidRPr="007C4515">
        <w:rPr>
          <w:rFonts w:ascii="Times New Roman" w:hAnsi="Times New Roman" w:cs="Times New Roman"/>
          <w:sz w:val="24"/>
          <w:szCs w:val="24"/>
        </w:rPr>
        <w:t xml:space="preserve"> This revocation takes effect as soon as it is known to the </w:t>
      </w:r>
      <w:proofErr w:type="spellStart"/>
      <w:r w:rsidR="00597CC5" w:rsidRPr="007C4515">
        <w:rPr>
          <w:rFonts w:ascii="Times New Roman" w:hAnsi="Times New Roman" w:cs="Times New Roman"/>
          <w:sz w:val="24"/>
          <w:szCs w:val="24"/>
        </w:rPr>
        <w:t>offeree</w:t>
      </w:r>
      <w:proofErr w:type="spellEnd"/>
      <w:r w:rsidR="00597CC5" w:rsidRPr="007C4515">
        <w:rPr>
          <w:rFonts w:ascii="Times New Roman" w:hAnsi="Times New Roman" w:cs="Times New Roman"/>
          <w:sz w:val="24"/>
          <w:szCs w:val="24"/>
        </w:rPr>
        <w:t xml:space="preserve">. The revocation of an offer </w:t>
      </w:r>
      <w:r w:rsidR="007C4515">
        <w:rPr>
          <w:rFonts w:ascii="Times New Roman" w:hAnsi="Times New Roman" w:cs="Times New Roman"/>
          <w:sz w:val="24"/>
          <w:szCs w:val="24"/>
        </w:rPr>
        <w:t>m</w:t>
      </w:r>
      <w:r w:rsidR="00597CC5" w:rsidRPr="007C4515">
        <w:rPr>
          <w:rFonts w:ascii="Times New Roman" w:hAnsi="Times New Roman" w:cs="Times New Roman"/>
          <w:sz w:val="24"/>
          <w:szCs w:val="24"/>
        </w:rPr>
        <w:t xml:space="preserve">ust be communicated to the </w:t>
      </w:r>
      <w:proofErr w:type="spellStart"/>
      <w:r w:rsidR="00597CC5" w:rsidRPr="007C4515">
        <w:rPr>
          <w:rFonts w:ascii="Times New Roman" w:hAnsi="Times New Roman" w:cs="Times New Roman"/>
          <w:sz w:val="24"/>
          <w:szCs w:val="24"/>
        </w:rPr>
        <w:t>offeree</w:t>
      </w:r>
      <w:proofErr w:type="spellEnd"/>
      <w:r w:rsidR="00597CC5" w:rsidRPr="007C4515">
        <w:rPr>
          <w:rFonts w:ascii="Times New Roman" w:hAnsi="Times New Roman" w:cs="Times New Roman"/>
          <w:sz w:val="24"/>
          <w:szCs w:val="24"/>
        </w:rPr>
        <w:t xml:space="preserve"> before an offer is revoked by an </w:t>
      </w:r>
      <w:proofErr w:type="spellStart"/>
      <w:r w:rsidR="00597CC5" w:rsidRPr="007C4515">
        <w:rPr>
          <w:rFonts w:ascii="Times New Roman" w:hAnsi="Times New Roman" w:cs="Times New Roman"/>
          <w:sz w:val="24"/>
          <w:szCs w:val="24"/>
        </w:rPr>
        <w:t>offeror</w:t>
      </w:r>
      <w:proofErr w:type="spellEnd"/>
      <w:r w:rsidR="00597CC5" w:rsidRPr="007C4515">
        <w:rPr>
          <w:rFonts w:ascii="Times New Roman" w:hAnsi="Times New Roman" w:cs="Times New Roman"/>
          <w:sz w:val="24"/>
          <w:szCs w:val="24"/>
        </w:rPr>
        <w:t>.</w:t>
      </w:r>
    </w:p>
    <w:p w:rsidR="00597CC5" w:rsidRPr="007C4515" w:rsidRDefault="00597CC5" w:rsidP="00597CC5">
      <w:pPr>
        <w:pStyle w:val="ListParagraph"/>
        <w:numPr>
          <w:ilvl w:val="0"/>
          <w:numId w:val="1"/>
        </w:numPr>
        <w:rPr>
          <w:rFonts w:ascii="Times New Roman" w:hAnsi="Times New Roman" w:cs="Times New Roman"/>
          <w:b/>
          <w:sz w:val="24"/>
          <w:szCs w:val="24"/>
        </w:rPr>
      </w:pPr>
      <w:r w:rsidRPr="007C4515">
        <w:rPr>
          <w:rFonts w:ascii="Times New Roman" w:hAnsi="Times New Roman" w:cs="Times New Roman"/>
          <w:b/>
          <w:sz w:val="24"/>
          <w:szCs w:val="24"/>
        </w:rPr>
        <w:t>Three components of a contract</w:t>
      </w:r>
    </w:p>
    <w:p w:rsidR="00597CC5" w:rsidRPr="007C4515" w:rsidRDefault="00597CC5" w:rsidP="00597CC5">
      <w:pPr>
        <w:rPr>
          <w:rFonts w:ascii="Times New Roman" w:hAnsi="Times New Roman" w:cs="Times New Roman"/>
          <w:sz w:val="24"/>
          <w:szCs w:val="24"/>
        </w:rPr>
      </w:pPr>
      <w:r w:rsidRPr="007C4515">
        <w:rPr>
          <w:rFonts w:ascii="Times New Roman" w:hAnsi="Times New Roman" w:cs="Times New Roman"/>
          <w:sz w:val="24"/>
          <w:szCs w:val="24"/>
        </w:rPr>
        <w:t>For a contract that is valid to be created, there are three contracts elements that are essential. The three essential contract components are the offer and acceptance which constitutes the agreement, the seal or the consideration, and the parties.</w:t>
      </w:r>
    </w:p>
    <w:p w:rsidR="00597CC5" w:rsidRPr="007C4515" w:rsidRDefault="00597CC5" w:rsidP="00597CC5">
      <w:pPr>
        <w:pStyle w:val="ListParagraph"/>
        <w:numPr>
          <w:ilvl w:val="0"/>
          <w:numId w:val="1"/>
        </w:numPr>
        <w:rPr>
          <w:rFonts w:ascii="Times New Roman" w:hAnsi="Times New Roman" w:cs="Times New Roman"/>
          <w:b/>
          <w:sz w:val="24"/>
          <w:szCs w:val="24"/>
        </w:rPr>
      </w:pPr>
      <w:r w:rsidRPr="007C4515">
        <w:rPr>
          <w:rFonts w:ascii="Times New Roman" w:hAnsi="Times New Roman" w:cs="Times New Roman"/>
          <w:b/>
          <w:sz w:val="24"/>
          <w:szCs w:val="24"/>
        </w:rPr>
        <w:t>An implied-in-fact contract</w:t>
      </w:r>
    </w:p>
    <w:p w:rsidR="00597CC5" w:rsidRPr="007C4515" w:rsidRDefault="00597CC5" w:rsidP="00597CC5">
      <w:pPr>
        <w:rPr>
          <w:rFonts w:ascii="Times New Roman" w:hAnsi="Times New Roman" w:cs="Times New Roman"/>
          <w:sz w:val="24"/>
          <w:szCs w:val="24"/>
        </w:rPr>
      </w:pPr>
      <w:r w:rsidRPr="007C4515">
        <w:rPr>
          <w:rFonts w:ascii="Times New Roman" w:hAnsi="Times New Roman" w:cs="Times New Roman"/>
          <w:sz w:val="24"/>
          <w:szCs w:val="24"/>
        </w:rPr>
        <w:t>An implied-in-fact contract refers to an implied contract form that is formed by conduct which is nonverbal but rather than by explicit words.</w:t>
      </w:r>
    </w:p>
    <w:p w:rsidR="00597CC5" w:rsidRPr="007C4515" w:rsidRDefault="00597CC5" w:rsidP="00597CC5">
      <w:pPr>
        <w:pStyle w:val="ListParagraph"/>
        <w:numPr>
          <w:ilvl w:val="0"/>
          <w:numId w:val="1"/>
        </w:numPr>
        <w:rPr>
          <w:rFonts w:ascii="Times New Roman" w:hAnsi="Times New Roman" w:cs="Times New Roman"/>
          <w:b/>
          <w:sz w:val="24"/>
          <w:szCs w:val="24"/>
        </w:rPr>
      </w:pPr>
      <w:r w:rsidRPr="007C4515">
        <w:rPr>
          <w:rFonts w:ascii="Times New Roman" w:hAnsi="Times New Roman" w:cs="Times New Roman"/>
          <w:b/>
          <w:sz w:val="24"/>
          <w:szCs w:val="24"/>
        </w:rPr>
        <w:t>“Work at will”</w:t>
      </w:r>
    </w:p>
    <w:p w:rsidR="00597CC5" w:rsidRPr="007C4515" w:rsidRDefault="00597CC5" w:rsidP="00597CC5">
      <w:pPr>
        <w:rPr>
          <w:rFonts w:ascii="Times New Roman" w:hAnsi="Times New Roman" w:cs="Times New Roman"/>
          <w:sz w:val="24"/>
          <w:szCs w:val="24"/>
        </w:rPr>
      </w:pPr>
      <w:r w:rsidRPr="007C4515">
        <w:rPr>
          <w:rFonts w:ascii="Times New Roman" w:hAnsi="Times New Roman" w:cs="Times New Roman"/>
          <w:sz w:val="24"/>
          <w:szCs w:val="24"/>
        </w:rPr>
        <w:t>When employees are working at will, it implies that they can quit for any reason at any particular time.</w:t>
      </w:r>
    </w:p>
    <w:p w:rsidR="00597CC5" w:rsidRPr="007C4515" w:rsidRDefault="00597CC5" w:rsidP="00597CC5">
      <w:pPr>
        <w:pStyle w:val="ListParagraph"/>
        <w:numPr>
          <w:ilvl w:val="0"/>
          <w:numId w:val="1"/>
        </w:numPr>
        <w:rPr>
          <w:rFonts w:ascii="Times New Roman" w:hAnsi="Times New Roman" w:cs="Times New Roman"/>
          <w:b/>
          <w:sz w:val="24"/>
          <w:szCs w:val="24"/>
        </w:rPr>
      </w:pPr>
      <w:r w:rsidRPr="007C4515">
        <w:rPr>
          <w:rFonts w:ascii="Times New Roman" w:hAnsi="Times New Roman" w:cs="Times New Roman"/>
          <w:b/>
          <w:sz w:val="24"/>
          <w:szCs w:val="24"/>
        </w:rPr>
        <w:t>BFOQ</w:t>
      </w:r>
    </w:p>
    <w:p w:rsidR="00597CC5" w:rsidRPr="007C4515" w:rsidRDefault="008C063D" w:rsidP="00597CC5">
      <w:pPr>
        <w:rPr>
          <w:rFonts w:ascii="Times New Roman" w:hAnsi="Times New Roman" w:cs="Times New Roman"/>
          <w:sz w:val="24"/>
          <w:szCs w:val="24"/>
        </w:rPr>
      </w:pPr>
      <w:r w:rsidRPr="007C4515">
        <w:rPr>
          <w:rFonts w:ascii="Times New Roman" w:hAnsi="Times New Roman" w:cs="Times New Roman"/>
          <w:sz w:val="24"/>
          <w:szCs w:val="24"/>
        </w:rPr>
        <w:t>BFOQ refers to bona fide occupational qualification which is an attribute considered by employees whenever making hiring decisions.</w:t>
      </w:r>
    </w:p>
    <w:p w:rsidR="008C063D" w:rsidRPr="007C4515" w:rsidRDefault="008C063D" w:rsidP="008C063D">
      <w:pPr>
        <w:pStyle w:val="ListParagraph"/>
        <w:numPr>
          <w:ilvl w:val="0"/>
          <w:numId w:val="1"/>
        </w:numPr>
        <w:rPr>
          <w:rFonts w:ascii="Times New Roman" w:hAnsi="Times New Roman" w:cs="Times New Roman"/>
          <w:b/>
          <w:sz w:val="24"/>
          <w:szCs w:val="24"/>
        </w:rPr>
      </w:pPr>
      <w:r w:rsidRPr="007C4515">
        <w:rPr>
          <w:rFonts w:ascii="Times New Roman" w:hAnsi="Times New Roman" w:cs="Times New Roman"/>
          <w:b/>
          <w:sz w:val="24"/>
          <w:szCs w:val="24"/>
        </w:rPr>
        <w:t xml:space="preserve">Three levels of a corporation </w:t>
      </w:r>
    </w:p>
    <w:p w:rsidR="008C063D" w:rsidRPr="007C4515" w:rsidRDefault="008C063D" w:rsidP="008C063D">
      <w:pPr>
        <w:rPr>
          <w:rFonts w:ascii="Times New Roman" w:hAnsi="Times New Roman" w:cs="Times New Roman"/>
          <w:sz w:val="24"/>
          <w:szCs w:val="24"/>
        </w:rPr>
      </w:pPr>
      <w:r w:rsidRPr="007C4515">
        <w:rPr>
          <w:rFonts w:ascii="Times New Roman" w:hAnsi="Times New Roman" w:cs="Times New Roman"/>
          <w:sz w:val="24"/>
          <w:szCs w:val="24"/>
        </w:rPr>
        <w:t>The three levels of corporation are low-level, middle-level, and top-level management. The responsibility of top-level is the control and oversees of the entire organization. The middle-level responsibility is the execution of the plans of the organization which are in the compliance with the policies of corporation. Low-level main focus is controlling and focusing.</w:t>
      </w:r>
    </w:p>
    <w:p w:rsidR="008C063D" w:rsidRPr="007C4515" w:rsidRDefault="008C063D" w:rsidP="008C063D">
      <w:pPr>
        <w:pStyle w:val="ListParagraph"/>
        <w:numPr>
          <w:ilvl w:val="0"/>
          <w:numId w:val="1"/>
        </w:numPr>
        <w:rPr>
          <w:rFonts w:ascii="Times New Roman" w:hAnsi="Times New Roman" w:cs="Times New Roman"/>
          <w:sz w:val="24"/>
          <w:szCs w:val="24"/>
        </w:rPr>
      </w:pPr>
      <w:r w:rsidRPr="007C4515">
        <w:rPr>
          <w:rFonts w:ascii="Times New Roman" w:hAnsi="Times New Roman" w:cs="Times New Roman"/>
          <w:b/>
          <w:sz w:val="24"/>
          <w:szCs w:val="24"/>
        </w:rPr>
        <w:t>Four elements of negligence</w:t>
      </w:r>
    </w:p>
    <w:p w:rsidR="007C4515" w:rsidRPr="007C4515" w:rsidRDefault="007C4515" w:rsidP="008C063D">
      <w:pPr>
        <w:rPr>
          <w:rFonts w:ascii="Times New Roman" w:hAnsi="Times New Roman" w:cs="Times New Roman"/>
          <w:sz w:val="24"/>
          <w:szCs w:val="24"/>
        </w:rPr>
      </w:pPr>
      <w:r w:rsidRPr="007C4515">
        <w:rPr>
          <w:rFonts w:ascii="Times New Roman" w:hAnsi="Times New Roman" w:cs="Times New Roman"/>
          <w:sz w:val="24"/>
          <w:szCs w:val="24"/>
        </w:rPr>
        <w:t xml:space="preserve">The four elements of negligence are duty, causation, damages and breach. The requirement of the duty element is defendant owing the plaintiff a legal duty, the defendants actions hurting the plaintiff are related to the “causation”, breach is when defendant owed a duty but did not fulfill while damages concerns monetary lost amount. </w:t>
      </w:r>
    </w:p>
    <w:p w:rsidR="007C4515" w:rsidRPr="007C4515" w:rsidRDefault="007C4515" w:rsidP="007C4515">
      <w:pPr>
        <w:pStyle w:val="ListParagraph"/>
        <w:numPr>
          <w:ilvl w:val="0"/>
          <w:numId w:val="1"/>
        </w:numPr>
        <w:rPr>
          <w:rFonts w:ascii="Times New Roman" w:hAnsi="Times New Roman" w:cs="Times New Roman"/>
          <w:sz w:val="24"/>
          <w:szCs w:val="24"/>
        </w:rPr>
      </w:pPr>
      <w:r w:rsidRPr="007C4515">
        <w:rPr>
          <w:rFonts w:ascii="Times New Roman" w:hAnsi="Times New Roman" w:cs="Times New Roman"/>
          <w:b/>
          <w:sz w:val="24"/>
          <w:szCs w:val="24"/>
        </w:rPr>
        <w:t>Protected classes under Title VII of the Civil Rights Act of 1964</w:t>
      </w:r>
    </w:p>
    <w:p w:rsidR="008C063D" w:rsidRPr="007C4515" w:rsidRDefault="007C4515" w:rsidP="007C4515">
      <w:pPr>
        <w:rPr>
          <w:rFonts w:ascii="Times New Roman" w:hAnsi="Times New Roman" w:cs="Times New Roman"/>
          <w:sz w:val="24"/>
          <w:szCs w:val="24"/>
        </w:rPr>
      </w:pPr>
      <w:r w:rsidRPr="007C4515">
        <w:rPr>
          <w:rFonts w:ascii="Times New Roman" w:hAnsi="Times New Roman" w:cs="Times New Roman"/>
          <w:sz w:val="24"/>
          <w:szCs w:val="24"/>
        </w:rPr>
        <w:lastRenderedPageBreak/>
        <w:t>Under Title VII of the Civil Rights Act of 1964, the protected classes are color, religion, race, national origin and sex.</w:t>
      </w:r>
      <w:r w:rsidR="008C063D" w:rsidRPr="007C4515">
        <w:rPr>
          <w:rFonts w:ascii="Times New Roman" w:hAnsi="Times New Roman" w:cs="Times New Roman"/>
          <w:sz w:val="24"/>
          <w:szCs w:val="24"/>
        </w:rPr>
        <w:t xml:space="preserve"> </w:t>
      </w:r>
    </w:p>
    <w:sectPr w:rsidR="008C063D" w:rsidRPr="007C4515" w:rsidSect="009A1D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691356"/>
    <w:multiLevelType w:val="hybridMultilevel"/>
    <w:tmpl w:val="3CC48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C95F36"/>
    <w:rsid w:val="000B36BC"/>
    <w:rsid w:val="00597CC5"/>
    <w:rsid w:val="007C4515"/>
    <w:rsid w:val="008C063D"/>
    <w:rsid w:val="009A1DAD"/>
    <w:rsid w:val="00C95F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D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6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2020-07-31T22:54:00Z</dcterms:created>
  <dcterms:modified xsi:type="dcterms:W3CDTF">2020-07-31T22:54:00Z</dcterms:modified>
</cp:coreProperties>
</file>